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Liberation Serif" w:hAnsi="Liberation Serif"/>
        </w:rPr>
      </w:pPr>
      <w:r>
        <w:rPr/>
        <w:drawing>
          <wp:inline distT="0" distB="0" distL="0" distR="0">
            <wp:extent cx="438785" cy="56007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АДМИНИСТРАЦИЯ  ГОРОДСКОГО  ОКРУГА КРАСНОУФИМСК</w:t>
      </w:r>
    </w:p>
    <w:p>
      <w:pPr>
        <w:pStyle w:val="Normal"/>
        <w:jc w:val="center"/>
        <w:rPr>
          <w:rFonts w:ascii="Liberation Serif" w:hAnsi="Liberation Serif"/>
          <w:b/>
          <w:spacing w:val="-20"/>
          <w:sz w:val="16"/>
          <w:szCs w:val="16"/>
        </w:rPr>
      </w:pPr>
      <w:r>
        <w:rPr>
          <w:rFonts w:ascii="Liberation Serif" w:hAnsi="Liberation Serif"/>
          <w:b/>
          <w:spacing w:val="-20"/>
          <w:sz w:val="16"/>
          <w:szCs w:val="16"/>
        </w:rPr>
      </w:r>
    </w:p>
    <w:p>
      <w:pPr>
        <w:pStyle w:val="Normal"/>
        <w:jc w:val="center"/>
        <w:rPr>
          <w:rFonts w:ascii="Liberation Serif" w:hAnsi="Liberation Serif"/>
          <w:b/>
          <w:spacing w:val="-20"/>
          <w:sz w:val="16"/>
          <w:szCs w:val="16"/>
        </w:rPr>
      </w:pPr>
      <w:r>
        <w:rPr>
          <w:rFonts w:ascii="Liberation Serif" w:hAnsi="Liberation Serif"/>
          <w:b/>
          <w:spacing w:val="-20"/>
          <w:sz w:val="16"/>
          <w:szCs w:val="16"/>
        </w:rPr>
      </w:r>
    </w:p>
    <w:p>
      <w:pPr>
        <w:pStyle w:val="Normal"/>
        <w:jc w:val="center"/>
        <w:rPr>
          <w:rFonts w:ascii="Liberation Serif" w:hAnsi="Liberation Serif"/>
          <w:b/>
          <w:spacing w:val="50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>
      <w:pPr>
        <w:pStyle w:val="Normal"/>
        <w:spacing w:before="12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20"/>
          <w:sz w:val="28"/>
          <w:szCs w:val="28"/>
        </w:rPr>
        <w:t xml:space="preserve">____  </w:t>
      </w:r>
      <w:r>
        <w:rPr>
          <w:rFonts w:ascii="Liberation Serif" w:hAnsi="Liberation Serif"/>
          <w:sz w:val="28"/>
          <w:szCs w:val="28"/>
        </w:rPr>
        <w:t xml:space="preserve">________2023г.                   </w:t>
        <w:tab/>
        <w:tab/>
        <w:tab/>
        <w:tab/>
        <w:tab/>
        <w:tab/>
        <w:t>№ ______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г. Красноуфимск</w:t>
      </w:r>
    </w:p>
    <w:p>
      <w:pPr>
        <w:pStyle w:val="Normal"/>
        <w:jc w:val="center"/>
        <w:rPr>
          <w:rFonts w:ascii="Liberation Serif" w:hAnsi="Liberation Serif"/>
          <w:b/>
          <w:i/>
          <w:i/>
          <w:color w:val="FF0000"/>
          <w:sz w:val="28"/>
          <w:szCs w:val="28"/>
        </w:rPr>
      </w:pPr>
      <w:r>
        <w:rPr>
          <w:rFonts w:ascii="Liberation Serif" w:hAnsi="Liberation Serif"/>
          <w:b/>
          <w:i/>
          <w:color w:val="FF0000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внесении изменений и дополнений в муниципальную программу «Развитие культуры городского округа Красноуфимск до 2028 года», утвержденную постановлением администрации городского округа Красноуфимск от 21.11.2013г. №1358 (с изменениями от 31.12.2014г. №1656, от 12.01.2015 №1, от 31.12.2015г. №1164, от 30.12.2016г. №1189, </w:t>
      </w:r>
    </w:p>
    <w:p>
      <w:pPr>
        <w:pStyle w:val="Normal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от 27.02.2017г. №154, от 28.12.2017г. №1273, от 29.12.2018г. №958, 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от 24.12.2019г. №945, от 30.12.2020г. №873, от 30.12.2021 №990, от 30.12.2022 №1283, от 30.12.2022 №1287)</w:t>
      </w:r>
    </w:p>
    <w:p>
      <w:pPr>
        <w:pStyle w:val="ConsPlusNormal1"/>
        <w:ind w:firstLine="540"/>
        <w:jc w:val="center"/>
        <w:rPr>
          <w:rFonts w:ascii="Liberation Serif" w:hAnsi="Liberation Serif" w:cs="Times New Roman"/>
          <w:b/>
          <w:i/>
          <w:i/>
          <w:sz w:val="16"/>
          <w:szCs w:val="16"/>
        </w:rPr>
      </w:pPr>
      <w:r>
        <w:rPr>
          <w:rFonts w:cs="Times New Roman" w:ascii="Liberation Serif" w:hAnsi="Liberation Serif"/>
          <w:b/>
          <w:i/>
          <w:sz w:val="16"/>
          <w:szCs w:val="16"/>
        </w:rPr>
        <w:t xml:space="preserve"> </w:t>
      </w:r>
    </w:p>
    <w:p>
      <w:pPr>
        <w:pStyle w:val="ConsPlusNormal1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ab/>
        <w:t>На основании решения Думы городского округа Красноуфимск от 21.12.2022</w:t>
      </w:r>
      <w:r>
        <w:rPr>
          <w:rFonts w:cs="Times New Roman" w:ascii="Liberation Serif" w:hAnsi="Liberation Serif"/>
          <w:color w:val="FF0000"/>
          <w:sz w:val="28"/>
          <w:szCs w:val="28"/>
        </w:rPr>
        <w:t xml:space="preserve"> </w:t>
      </w:r>
      <w:r>
        <w:rPr>
          <w:rFonts w:cs="Times New Roman" w:ascii="Liberation Serif" w:hAnsi="Liberation Serif"/>
          <w:sz w:val="28"/>
          <w:szCs w:val="28"/>
        </w:rPr>
        <w:t>№34/1  «О внесении изменений в решение Думы городского округа Красноуфимск от 22.12.2022г. №20/2 «О бюджете городского округа Красноуфимск на 2023 год и плановый период 2024 и 2025 годов», решения Думы городского округа Красноуфимск от 21.12.2023 №34/2 «О бюджете городского округа Красноуфимск на 2024 год и плановый период 2024 и 2025годов», п</w:t>
      </w:r>
      <w:r>
        <w:rPr>
          <w:rFonts w:cs="Times New Roman" w:ascii="Liberation Serif" w:hAnsi="Liberation Serif"/>
          <w:b w:val="false"/>
          <w:sz w:val="28"/>
          <w:szCs w:val="28"/>
        </w:rPr>
        <w:t>остановлением Администрации городского округа Красноуфимск от 06.10.2022  №930 «Об утверждении Порядка формирования и реализации муниципальных программ городского округа  Красноуфимск»</w:t>
      </w:r>
      <w:r>
        <w:rPr>
          <w:rFonts w:cs="Times New Roman" w:ascii="Liberation Serif" w:hAnsi="Liberation Serif"/>
          <w:sz w:val="28"/>
          <w:szCs w:val="28"/>
        </w:rPr>
        <w:t>, руководствуясь статьями 31, 35, 48 Устава МО городской округ Красноуфимск</w:t>
      </w:r>
    </w:p>
    <w:p>
      <w:pPr>
        <w:pStyle w:val="ConsPlusNormal1"/>
        <w:ind w:firstLine="540"/>
        <w:jc w:val="both"/>
        <w:rPr>
          <w:rFonts w:ascii="Liberation Serif" w:hAnsi="Liberation Serif" w:cs="Times New Roman"/>
          <w:sz w:val="16"/>
          <w:szCs w:val="16"/>
        </w:rPr>
      </w:pPr>
      <w:r>
        <w:rPr>
          <w:rFonts w:cs="Times New Roman" w:ascii="Liberation Serif" w:hAnsi="Liberation Serif"/>
          <w:sz w:val="16"/>
          <w:szCs w:val="16"/>
        </w:rPr>
      </w:r>
    </w:p>
    <w:p>
      <w:pPr>
        <w:pStyle w:val="Normal"/>
        <w:overflowPunct w:val="true"/>
        <w:jc w:val="both"/>
        <w:textAlignment w:val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ПОСТАНОВЛЯЮ:</w:t>
      </w:r>
    </w:p>
    <w:p>
      <w:pPr>
        <w:pStyle w:val="Normal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Внести в муниципальную программу «Развитие культуры городского округа Красноуфимск до 2028 года", утвержденную постановлением администрации городского округа Красноуфимск от 21.11.2013г. №1358 следующие изменения:</w:t>
      </w:r>
    </w:p>
    <w:p>
      <w:pPr>
        <w:pStyle w:val="Normal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в паспорте муниципальной программы строку «Объемы финансирования муниципальной программы по годам реализации, тыс. рублей» изложить в следующей редакции:</w:t>
      </w:r>
    </w:p>
    <w:tbl>
      <w:tblPr>
        <w:tblW w:w="99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82"/>
        <w:gridCol w:w="1985"/>
        <w:gridCol w:w="2031"/>
        <w:gridCol w:w="1816"/>
        <w:gridCol w:w="2183"/>
      </w:tblGrid>
      <w:tr>
        <w:trPr/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Федеральный бюджет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Областной бюджет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Местный бюджет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Итого</w:t>
            </w:r>
          </w:p>
        </w:tc>
      </w:tr>
      <w:tr>
        <w:trPr/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11 837,7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165 267,8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177 105,5</w:t>
            </w:r>
          </w:p>
        </w:tc>
      </w:tr>
      <w:tr>
        <w:trPr/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2 510,0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189 954,5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192 464,</w:t>
            </w:r>
            <w:r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193 897,0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193 89</w:t>
            </w:r>
            <w:r>
              <w:rPr>
                <w:rFonts w:ascii="Liberation Serif" w:hAnsi="Liberation Serif"/>
                <w:sz w:val="22"/>
                <w:szCs w:val="22"/>
              </w:rPr>
              <w:t>7,0</w:t>
            </w:r>
          </w:p>
        </w:tc>
      </w:tr>
      <w:tr>
        <w:trPr/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203 970,7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203 970,</w:t>
            </w:r>
            <w:r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</w:tr>
      <w:tr>
        <w:trPr/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203 970,7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203 970,</w:t>
            </w:r>
            <w:r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</w:tr>
      <w:tr>
        <w:trPr/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203 970,7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203 970,</w:t>
            </w:r>
            <w:r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</w:tr>
      <w:tr>
        <w:trPr/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14 347,7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1 161 031,4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1 175 379,1</w:t>
            </w:r>
          </w:p>
        </w:tc>
      </w:tr>
    </w:tbl>
    <w:p>
      <w:pPr>
        <w:pStyle w:val="Normal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приложение №2 к муниципальной программе изложить в новой редакции (прилагается).</w:t>
      </w:r>
    </w:p>
    <w:p>
      <w:pPr>
        <w:pStyle w:val="Normal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Разместить Настоящее постановление на официальном сайте администрации городского округа Красноуфимск.</w:t>
      </w:r>
    </w:p>
    <w:p>
      <w:pPr>
        <w:pStyle w:val="Normal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Постановление вступает в силу с даты подписания.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Контроль за исполнением настоящего постановления возложить на заместителя главы городского окр</w:t>
      </w:r>
      <w:r>
        <w:rPr>
          <w:sz w:val="28"/>
          <w:szCs w:val="28"/>
        </w:rPr>
        <w:t>уга Красноуфимск по социальной политике Ю.С. Ладейщикова.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 Красноуфимск</w:t>
        <w:tab/>
        <w:tab/>
        <w:tab/>
        <w:t xml:space="preserve">              М.А. Конев</w:t>
      </w:r>
    </w:p>
    <w:p>
      <w:pPr>
        <w:pStyle w:val="Normal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СОГЛАСОВАНИЕ </w:t>
      </w:r>
    </w:p>
    <w:p>
      <w:pPr>
        <w:pStyle w:val="Normal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проекта постановления администрации городского округа Красноуфимск</w:t>
      </w:r>
    </w:p>
    <w:p>
      <w:pPr>
        <w:pStyle w:val="Normal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jc w:val="center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</w:rPr>
        <w:tab/>
        <w:t>Наименование постановления (распоряжения):</w:t>
      </w:r>
      <w:r>
        <w:rPr>
          <w:rFonts w:ascii="Liberation Serif" w:hAnsi="Liberation Serif"/>
          <w:b/>
          <w:bCs/>
          <w:i/>
        </w:rPr>
        <w:t xml:space="preserve"> </w:t>
      </w:r>
      <w:r>
        <w:rPr>
          <w:rFonts w:ascii="Liberation Serif" w:hAnsi="Liberation Serif"/>
          <w:b/>
          <w:bCs/>
          <w:szCs w:val="24"/>
        </w:rPr>
        <w:t>"</w:t>
      </w:r>
      <w:r>
        <w:rPr>
          <w:rFonts w:ascii="Liberation Serif" w:hAnsi="Liberation Serif"/>
          <w:b/>
          <w:szCs w:val="24"/>
        </w:rPr>
        <w:t xml:space="preserve"> О внесении изменений в постановление администрации городского округа Красноуфимск от 21.11.2013г. №1358 "Об утверждении муниципальной программы «Развитие культуры городского округа Красноуфимск до 2028 года»)»</w:t>
      </w:r>
    </w:p>
    <w:p>
      <w:pPr>
        <w:pStyle w:val="Normal"/>
        <w:jc w:val="center"/>
        <w:rPr>
          <w:rFonts w:ascii="Liberation Serif" w:hAnsi="Liberation Serif"/>
          <w:i/>
          <w:i/>
        </w:rPr>
      </w:pPr>
      <w:r>
        <w:rPr>
          <w:rFonts w:ascii="Liberation Serif" w:hAnsi="Liberation Serif"/>
          <w:i/>
        </w:rPr>
      </w:r>
    </w:p>
    <w:tbl>
      <w:tblPr>
        <w:tblW w:w="9909" w:type="dxa"/>
        <w:jc w:val="left"/>
        <w:tblInd w:w="-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160"/>
        <w:gridCol w:w="2336"/>
        <w:gridCol w:w="1918"/>
        <w:gridCol w:w="1910"/>
        <w:gridCol w:w="1585"/>
      </w:tblGrid>
      <w:tr>
        <w:trPr>
          <w:trHeight w:val="331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Должность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Фамилия и инициалы</w:t>
            </w:r>
          </w:p>
        </w:tc>
        <w:tc>
          <w:tcPr>
            <w:tcW w:w="5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Сроки и результаты согласования</w:t>
            </w:r>
          </w:p>
        </w:tc>
      </w:tr>
      <w:tr>
        <w:trPr/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 поступления на согласование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 согласования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Замечания и подпись</w:t>
            </w:r>
          </w:p>
        </w:tc>
      </w:tr>
      <w:tr>
        <w:trPr/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управления культуры МО городской округ Красноуфимск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Е.Г. Черемнова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Заместитель главы городского округа Красноуфимск по социальной политики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Ю.С. Ладейщиков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управления экономики, торговли и общественного питания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Е.Ф. Борисовских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Финансового управления администрации городского округа Красноуфимск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В.В. Андронова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отдела по правовой работе администрации городского округа Красноуфимск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А.С. Колмаков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Независимый эксперт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Л.В. Моржерина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</w:tbl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t>Постановление (распоряжение) разослать: Управление культуры, финансовое управление, управление экономики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Е.Г. Поздеева</w:t>
      </w:r>
    </w:p>
    <w:p>
      <w:pPr>
        <w:pStyle w:val="Normal"/>
        <w:rPr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(34394) 5-17-47</w:t>
      </w:r>
    </w:p>
    <w:sectPr>
      <w:type w:val="nextPage"/>
      <w:pgSz w:w="11906" w:h="16838"/>
      <w:pgMar w:left="1701" w:right="424" w:gutter="0" w:header="0" w:top="624" w:footer="0" w:bottom="6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2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c3726c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1"/>
    <w:qFormat/>
    <w:locked/>
    <w:rsid w:val="00b94b1d"/>
    <w:rPr>
      <w:rFonts w:ascii="Arial" w:hAnsi="Arial" w:cs="Arial"/>
      <w:lang w:val="ru-RU" w:eastAsia="ru-RU" w:bidi="ar-SA"/>
    </w:rPr>
  </w:style>
  <w:style w:type="character" w:styleId="Hyperlink">
    <w:name w:val="Hyperlink"/>
    <w:uiPriority w:val="99"/>
    <w:unhideWhenUsed/>
    <w:rsid w:val="0077676b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qFormat/>
    <w:rsid w:val="004443a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7" w:customStyle="1">
    <w:name w:val="Знак Знак7"/>
    <w:basedOn w:val="Normal"/>
    <w:qFormat/>
    <w:rsid w:val="007f1a2d"/>
    <w:pPr>
      <w:widowControl w:val="false"/>
      <w:overflowPunct w:val="true"/>
      <w:spacing w:lineRule="exact" w:line="240" w:before="0" w:after="160"/>
      <w:jc w:val="right"/>
      <w:textAlignment w:val="auto"/>
    </w:pPr>
    <w:rPr>
      <w:sz w:val="20"/>
      <w:lang w:val="en-GB" w:eastAsia="en-US"/>
    </w:rPr>
  </w:style>
  <w:style w:type="paragraph" w:styleId="ConsPlusNormal1" w:customStyle="1">
    <w:name w:val="ConsPlusNormal"/>
    <w:link w:val="ConsPlusNormal"/>
    <w:qFormat/>
    <w:rsid w:val="00b94b1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harCharCharChar" w:customStyle="1">
    <w:name w:val="Char Char Char Char"/>
    <w:basedOn w:val="Normal"/>
    <w:next w:val="Normal"/>
    <w:semiHidden/>
    <w:qFormat/>
    <w:rsid w:val="00f830e3"/>
    <w:pPr>
      <w:overflowPunct w:val="true"/>
      <w:spacing w:lineRule="exact" w:line="240" w:before="0" w:after="160"/>
      <w:textAlignment w:val="auto"/>
    </w:pPr>
    <w:rPr>
      <w:rFonts w:ascii="Arial" w:hAnsi="Arial" w:cs="Arial"/>
      <w:sz w:val="20"/>
      <w:lang w:val="en-US" w:eastAsia="en-US"/>
    </w:rPr>
  </w:style>
  <w:style w:type="paragraph" w:styleId="ConsPlusCell" w:customStyle="1">
    <w:name w:val="ConsPlusCell"/>
    <w:uiPriority w:val="99"/>
    <w:qFormat/>
    <w:rsid w:val="00a47e6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en-US" w:bidi="ar-SA"/>
    </w:rPr>
  </w:style>
  <w:style w:type="paragraph" w:styleId="BalloonText">
    <w:name w:val="Balloon Text"/>
    <w:basedOn w:val="Normal"/>
    <w:link w:val="Style14"/>
    <w:qFormat/>
    <w:rsid w:val="004443a9"/>
    <w:pPr/>
    <w:rPr>
      <w:rFonts w:ascii="Tahoma" w:hAnsi="Tahoma" w:cs="Tahoma"/>
      <w:sz w:val="16"/>
      <w:szCs w:val="16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Application>LibreOffice/7.6.2.1$Windows_X86_64 LibreOffice_project/56f7684011345957bbf33a7ee678afaf4d2ba333</Application>
  <AppVersion>15.0000</AppVersion>
  <Pages>3</Pages>
  <Words>439</Words>
  <Characters>3026</Characters>
  <CharactersWithSpaces>3437</CharactersWithSpaces>
  <Paragraphs>82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2021-12-26T10:31:00Z</dcterms:created>
  <dc:creator>Сыропятова</dc:creator>
  <dc:description/>
  <dc:language>ru-RU</dc:language>
  <cp:lastModifiedBy/>
  <cp:lastPrinted>2024-01-10T15:08:00Z</cp:lastPrinted>
  <dcterms:modified xsi:type="dcterms:W3CDTF">2024-01-10T15:08:03Z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